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35"/>
        <w:gridCol w:w="313"/>
        <w:gridCol w:w="1576"/>
        <w:gridCol w:w="1237"/>
        <w:gridCol w:w="1893"/>
        <w:gridCol w:w="1188"/>
        <w:tblGridChange w:id="0">
          <w:tblGrid>
            <w:gridCol w:w="3035"/>
            <w:gridCol w:w="313"/>
            <w:gridCol w:w="1576"/>
            <w:gridCol w:w="1237"/>
            <w:gridCol w:w="1893"/>
            <w:gridCol w:w="1188"/>
          </w:tblGrid>
        </w:tblGridChange>
      </w:tblGrid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8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Социологија образовања за наставнике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0E">
            <w:pPr>
              <w:tabs>
                <w:tab w:val="left" w:leader="none" w:pos="1245"/>
              </w:tabs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Наставник:</w:t>
            </w:r>
            <w:r w:rsidDel="00000000" w:rsidR="00000000" w:rsidRPr="00000000">
              <w:rPr>
                <w:vertAlign w:val="baseline"/>
                <w:rtl w:val="0"/>
              </w:rPr>
              <w:t xml:space="preserve"> Исидора Јарић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Статус предмета</w:t>
            </w:r>
            <w:r w:rsidDel="00000000" w:rsidR="00000000" w:rsidRPr="00000000">
              <w:rPr>
                <w:vertAlign w:val="baseline"/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Број ЕСПБ</w:t>
            </w:r>
            <w:r w:rsidDel="00000000" w:rsidR="00000000" w:rsidRPr="00000000">
              <w:rPr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vertAlign w:val="baseline"/>
                <w:rtl w:val="0"/>
              </w:rPr>
              <w:t xml:space="preserve">За похађање курса пожељно је да студент има активно знање енглеског језика 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6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vertAlign w:val="baseline"/>
                <w:rtl w:val="0"/>
              </w:rPr>
              <w:t xml:space="preserve"> Циљ курса је да мастер студенти стекну увид у дисциплински поглед социологије на једну од основих теоријских тема социолошких, психолошких педагошких и андрагошких разматрања, тему образовања. Курс ће покушати да сензибилише студенте за идеју да о образовању мисле не само кроз монодимензионалну оптику педагогије/андрагогије/психологије/социологије као научне дисциплине, већ кроз ширу интердисциплинарну оптику чији један део и социолошки приступ образовању, који покушава да приближи студентима овај курс.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2C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Оспособљавање студената да о темама везаним за проблеме образовања мисле кроз социолошку дисциплинарну оптику.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33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 овом курсу се не тежи свеобухватном историографском приказу развоја социологије образовања као науке, већ је пажња поклоњена пре свега: (а) анализи најзначајнијих теоријских и методолошких парадигми кроз које социолози промишљају феномен образовања унутар социолошке традиције и савремених социолошких токова (б) испитивању неколико најзначајнијих теоријских тема и проблема којима се бави савремена социологија образовања и (ц) препознавању њиховог теоријског и методолошког утицаја на друге социолошке поддисциплине и, мање или више сродне, друштвене науке. </w:t>
            </w:r>
          </w:p>
          <w:p w:rsidR="00000000" w:rsidDel="00000000" w:rsidP="00000000" w:rsidRDefault="00000000" w:rsidRPr="00000000" w14:paraId="00000036">
            <w:pPr>
              <w:rPr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Паралелно са овим студенти ће на вежбама бити подстицани да знања стечена на предавањима примене у анализи текстова конкретних научних истраживања.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3D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Style w:val="Heading2"/>
              <w:jc w:val="left"/>
              <w:rPr>
                <w:b w:val="0"/>
                <w:bCs w:val="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u w:val="none"/>
                <w:vertAlign w:val="baseline"/>
                <w:rtl w:val="0"/>
              </w:rPr>
              <w:t xml:space="preserve">ОБАВЕЗНА 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Гевириц Ш. И Криб А. (2012):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vertAlign w:val="baseline"/>
                <w:rtl w:val="0"/>
              </w:rPr>
              <w:t xml:space="preserve">Разумевање образовања: социолошка перспектива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, Фабрика књига, Београд.</w:t>
            </w:r>
          </w:p>
          <w:p w:rsidR="00000000" w:rsidDel="00000000" w:rsidP="00000000" w:rsidRDefault="00000000" w:rsidRPr="00000000" w14:paraId="0000004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Бурдије П. И Пасерон Ж. (2014):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vertAlign w:val="baseline"/>
                <w:rtl w:val="0"/>
              </w:rPr>
              <w:t xml:space="preserve">Репродукција: елементи за једну теорију образовног система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, Фабрика књига, Београд.</w:t>
            </w:r>
          </w:p>
          <w:p w:rsidR="00000000" w:rsidDel="00000000" w:rsidP="00000000" w:rsidRDefault="00000000" w:rsidRPr="00000000" w14:paraId="0000004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Филиповић М. (2018): „Експанзија школовања, инфлација диплома, криза меритократског модела“, у Филиповић М.,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vertAlign w:val="baseline"/>
                <w:rtl w:val="0"/>
              </w:rPr>
              <w:t xml:space="preserve">Друштвени жигови: социолошки есеји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, Универзитет у Београду-Факултет за специјалну едукацију и рехабилитацију Издавачки центар (ИЦФ), Београд, стр. 137-168. </w:t>
            </w:r>
          </w:p>
          <w:p w:rsidR="00000000" w:rsidDel="00000000" w:rsidP="00000000" w:rsidRDefault="00000000" w:rsidRPr="00000000" w14:paraId="0000004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Јарић И. (2014):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vertAlign w:val="baseline"/>
                <w:rtl w:val="0"/>
              </w:rPr>
              <w:t xml:space="preserve">Јавни и скривени курикулуми средњошколске наставе социологије: Образовне реформе у Србији (1960-2006)</w:t>
            </w: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, Универзитет у Београду, Филозофски факултет, Београд.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Теоријска настава: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567"/>
              </w:tabs>
              <w:spacing w:after="60" w:line="276" w:lineRule="auto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Практична настава: 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4E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vertAlign w:val="baseline"/>
                <w:rtl w:val="0"/>
              </w:rPr>
              <w:t xml:space="preserve">Комбинација електронски подржаних интерактивних предавања и вежби 4 сата недељно.</w:t>
            </w:r>
          </w:p>
        </w:tc>
      </w:tr>
      <w:tr>
        <w:trPr>
          <w:cantSplit w:val="0"/>
          <w:tblHeader w:val="0"/>
        </w:trPr>
        <w:tc>
          <w:tcPr>
            <w:gridSpan w:val="6"/>
            <w:vAlign w:val="top"/>
          </w:tcPr>
          <w:p w:rsidR="00000000" w:rsidDel="00000000" w:rsidP="00000000" w:rsidRDefault="00000000" w:rsidRPr="00000000" w14:paraId="00000054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B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D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0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Aктивност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15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6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семинар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7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15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9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C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Писани семинар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D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20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F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i w:val="1"/>
                <w:iCs w:val="1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rPr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sr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widowControl w:val="1"/>
      <w:jc w:val="center"/>
    </w:pPr>
    <w:rPr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Dgjn2uzUgz09cSU13kEGOLag3Q==">CgMxLjA4AHIhMWZpSVN0VWpwSkxXNDY1WXdHQlg4YkRJUXlGaUktTkhS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eyJoZGlkIjoiYjU3NWY5YjEyMWM5ZmI2YWFiYzllZDc3ODgzY2ViOWIifQ==</vt:lpwstr>
  </property>
  <property fmtid="{D5CDD505-2E9C-101B-9397-08002B2CF9AE}" pid="3" name="KSOProductBuildVer">
    <vt:lpwstr>1033-12.1.0.25862</vt:lpwstr>
  </property>
  <property fmtid="{D5CDD505-2E9C-101B-9397-08002B2CF9AE}" pid="4" name="ICV">
    <vt:lpwstr>E2AA3483227C4CC1859AAC7960546AB8_13</vt:lpwstr>
  </property>
</Properties>
</file>